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ESTIMACIÓN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Estimación No.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94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Periodo (del – al)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de corte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Contratista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Contratante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otorgado (%)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Tasa de 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16%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blHeader/>
          <w:trHeight w:val="330" w:hRule="atLeast"/>
        </w:trPr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Clave</w:t>
            </w:r>
          </w:p>
        </w:tc>
        <w:tc>
          <w:tcPr>
            <w:tcW w:type="dxa" w:w="294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Concepto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Unidad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P.U.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Contratado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Anterior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Este periodo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Acumulado</w:t>
            </w:r>
          </w:p>
        </w:tc>
        <w:tc>
          <w:tcPr>
            <w:tcW w:type="dxa" w:w="588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% acum.</w:t>
            </w:r>
          </w:p>
        </w:tc>
        <w:tc>
          <w:tcPr>
            <w:tcW w:type="dxa" w:w="2352"/>
            <w:gridSpan w:val="4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 del periodo</w:t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0"/>
            <w:gridSpan w:val="20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 DE LA ESTIMACIÓN</w:t>
            </w:r>
          </w:p>
        </w:tc>
        <w:tc>
          <w:tcPr>
            <w:tcW w:type="dxa" w:w="2352"/>
            <w:gridSpan w:val="4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DEDUCCIONES Y NETO A PAGAR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Importe de la estimación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Amortización del anticipo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Subtotal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70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Retenciones y otras deducciones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70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Neto a pagar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i/>
          <w:iCs/>
          <w:color w:val="6B6D72"/>
          <w:sz w:val="14"/>
          <w:szCs w:val="14"/>
        </w:rPr>
        <w:t xml:space="preserve">Anexa números generadores, croquis y reporte fotográfico de cada concepto estimado. Ajusta deducciones y tasa de IVA a tu contrato.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70"/>
        <w:gridCol w:w="500"/>
        <w:gridCol w:w="4370"/>
        <w:gridCol w:w="500"/>
        <w:gridCol w:w="4370"/>
      </w:tblGrid>
      <w:tr>
        <w:trPr>
          <w:cantSplit/>
          <w:trHeight w:val="820" w:hRule="exact"/>
        </w:trPr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 (supervisión)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Autorizó (residente)</w:t>
            </w:r>
          </w:p>
        </w:tc>
      </w:tr>
    </w:tbl>
    <w:p>
      <w:pPr>
        <w:sectPr>
          <w:headerReference w:type="default" r:id="rId6"/>
          <w:footerReference w:type="default" r:id="rId7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ESTIMACIÓN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Edificio Arboleda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OB-2026-014</w:t>
            </w:r>
          </w:p>
        </w:tc>
        <w:tc>
          <w:tcPr>
            <w:tcW w:type="dxa" w:w="1764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Estimación No.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7</w:t>
            </w:r>
          </w:p>
        </w:tc>
        <w:tc>
          <w:tcPr>
            <w:tcW w:type="dxa" w:w="294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Periodo (del – al)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01/10 – 15/10/2026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de corte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15/10/2026</w:t>
            </w:r>
          </w:p>
        </w:tc>
      </w:tr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Contratista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Construcciones del Bajío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Contratante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Desarrolladora Arboleda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otorgado (%)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30%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Tasa de 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16%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blHeader/>
          <w:trHeight w:val="330" w:hRule="atLeast"/>
        </w:trPr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Clave</w:t>
            </w:r>
          </w:p>
        </w:tc>
        <w:tc>
          <w:tcPr>
            <w:tcW w:type="dxa" w:w="294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Concepto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Unidad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P.U.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Contratado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Anterior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Este periodo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Acumulado</w:t>
            </w:r>
          </w:p>
        </w:tc>
        <w:tc>
          <w:tcPr>
            <w:tcW w:type="dxa" w:w="588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% acum.</w:t>
            </w:r>
          </w:p>
        </w:tc>
        <w:tc>
          <w:tcPr>
            <w:tcW w:type="dxa" w:w="2352"/>
            <w:gridSpan w:val="4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 del periodo</w:t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03-05</w:t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Cimbra de madera en losa, acabado común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m²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$385.00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1,280.00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640.00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320.00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960.00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75.0%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$123,200.00</w:t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03-06</w:t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Concreto premezclado f'c 250 kg/cm² en losa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m³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$3,150.00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52.00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38.00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38.00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73.1%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$119,700.00</w:t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04-01</w:t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Muro de block de 15 cm junteado con mortero 1:4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m²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$520.00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860.00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410.00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410.00</w:t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47.7%</w:t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$0.00</w:t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588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352"/>
            <w:gridSpan w:val="4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11760"/>
            <w:gridSpan w:val="20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 DE LA ESTIMACIÓN</w:t>
            </w:r>
          </w:p>
        </w:tc>
        <w:tc>
          <w:tcPr>
            <w:tcW w:type="dxa" w:w="2352"/>
            <w:gridSpan w:val="4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$242,900.00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DEDUCCIONES Y NETO A PAGAR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Importe de la estimación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$242,900.00</w:t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Amortización del anticipo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$72,870.00</w:t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Subtotal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$170,030.00</w:t>
            </w:r>
          </w:p>
        </w:tc>
        <w:tc>
          <w:tcPr>
            <w:tcW w:type="dxa" w:w="3528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IVA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$27,204.80</w:t>
            </w:r>
          </w:p>
        </w:tc>
      </w:tr>
      <w:tr>
        <w:trPr>
          <w:cantSplit/>
          <w:trHeight w:val="470" w:hRule="atLeast"/>
        </w:trPr>
        <w:tc>
          <w:tcPr>
            <w:tcW w:type="dxa" w:w="70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Retenciones y otras deducciones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$1,214.50</w:t>
            </w:r>
          </w:p>
        </w:tc>
        <w:tc>
          <w:tcPr>
            <w:tcW w:type="dxa" w:w="7056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Neto a pagar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$196,020.30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i/>
          <w:iCs/>
          <w:color w:val="6B6D72"/>
          <w:sz w:val="14"/>
          <w:szCs w:val="14"/>
        </w:rPr>
        <w:t xml:space="preserve">Anexa números generadores, croquis y reporte fotográfico de cada concepto estimado. Ajusta deducciones y tasa de IVA a tu contrato.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70"/>
        <w:gridCol w:w="500"/>
        <w:gridCol w:w="4370"/>
        <w:gridCol w:w="500"/>
        <w:gridCol w:w="4370"/>
      </w:tblGrid>
      <w:tr>
        <w:trPr>
          <w:cantSplit/>
          <w:trHeight w:val="820" w:hRule="exact"/>
        </w:trPr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 (supervisión)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Autorizó (residente)</w:t>
            </w:r>
          </w:p>
        </w:tc>
      </w:tr>
    </w:tbl>
    <w:p>
      <w:pPr>
        <w:sectPr>
          <w:headerReference w:type="default" r:id="rId8"/>
          <w:footerReference w:type="default" r:id="rId9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estimación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Una estimación de obra es el documento con el que se cobra el trabajo ejecutado en un periodo: por cada concepto del catálogo indica la cantidad contratada, la estimada antes, la del periodo y la acumulada, y multiplica la del periodo por su precio unitario. Al importe se le descuenta la amortización del anticipo, se suma el IVA y se restan las retenciones para obtener el neto a pagar.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 LLEVAR LA ESTIMACIÓN DE OBRA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Datos generales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Obra, contrato, contratista, número de estimación, periodo y fecha de corte.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Concepto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Clave, descripción y unidad tal como aparecen en el catálogo de conceptos.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Cantidad contratada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Cantidad total del concepto en el catálogo vigente.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Cantidad anterior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Suma de lo estimado en estimaciones previas.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Cantidad del periodo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Lo ejecutado y verificado en este periodo, soportado con números generadores.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Acumulado y avance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Anterior + periodo, y su porcentaje respecto de lo contratado.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Importe del periodo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Cantidad del periodo × precio unitario.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Deducciones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Amortización del anticipo, retenciones contractuales o legales y penalizaciones, si aplican.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Captura solo cantidades ejecutadas y verificadas en el periodo, con sus números generadores y evidencia.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La amortización del anticipo se calcula sobre el importe de la estimación con el porcentaje de anticipo del contrato.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Ajusta el orden de las deducciones y la tasa de IVA a lo que establezca tu contrato. Las retenciones legales o contractuales (por ejemplo, el 5 al millar en obra pública federal) se capturan en Retenciones.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Concilia el acumulado anterior con lo realmente pagado antes de presentar la nueva estimación.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Estimar cantidades sin números generadores ni evidencia que las soporte.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Cobrar conceptos fuera de catálogo antes de tener su precio autorizado.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Olvidar amortizar el anticipo en proporción al importe estimado.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Sumar el anticipo o los materiales en almacén como si fueran trabajo ejecutado.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Arrastrar errores del acumulado anterior en lugar de conciliarlo con lo pagado.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ObraReport registra el avance de cada obra con evidencia y compara el avance físico con el financiero en la misma fecha de corte, para que sepas qué está ejecutado y pendiente de estimar antes de armar la estimación.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pb817svc9nm0l2o7w0_ku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bcngbamzihobigly4p0oz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obrareport.com/formatos/estimacion-de-obra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96yr7tsesgbl4dtbtkuf6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obrareport.com/formatos/estimacion-de-obra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rfahcbbmhwn-kf7xrs105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obrareport.com/formatos/estimacion-de-obra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cijrdsssuujoga7opqax-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obrareport.com/formatos/estimacion-de-obra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pb817svc9nm0l2o7w0_ku" Type="http://schemas.openxmlformats.org/officeDocument/2006/relationships/hyperlink" Target="https://apps.apple.com/app/id6799610509" TargetMode="External"/><Relationship Id="rIdbcngbamzihobigly4p0oz" Type="http://schemas.openxmlformats.org/officeDocument/2006/relationships/hyperlink" Target="https://obrareport.com/formatos/estimacion-de-obra/?utm_source=formato-descargable&amp;utm_medium=docx&amp;utm_campaign=estimacion-de-obra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yr7tsesgbl4dtbtkuf6" Type="http://schemas.openxmlformats.org/officeDocument/2006/relationships/hyperlink" Target="https://obrareport.com/formatos/estimacion-de-obra/?utm_source=formato-descargable&amp;utm_medium=docx&amp;utm_campaign=estimacion-de-obra" TargetMode="External"/></Relationships>
</file>

<file path=word/_rels/footer2.xml.rels><?xml version="1.0" encoding="UTF-8"?><Relationships xmlns="http://schemas.openxmlformats.org/package/2006/relationships"><Relationship Id="rIdrfahcbbmhwn-kf7xrs105" Type="http://schemas.openxmlformats.org/officeDocument/2006/relationships/hyperlink" Target="https://obrareport.com/formatos/estimacion-de-obra/?utm_source=formato-descargable&amp;utm_medium=docx&amp;utm_campaign=estimacion-de-obra" TargetMode="External"/></Relationships>
</file>

<file path=word/_rels/footer3.xml.rels><?xml version="1.0" encoding="UTF-8"?><Relationships xmlns="http://schemas.openxmlformats.org/package/2006/relationships"><Relationship Id="rIdcijrdsssuujoga7opqax-" Type="http://schemas.openxmlformats.org/officeDocument/2006/relationships/hyperlink" Target="https://obrareport.com/formatos/estimacion-de-obra/?utm_source=formato-descargable&amp;utm_medium=docx&amp;utm_campaign=estimacion-de-obra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Estimación de obra — formato gratuito</dc:title>
  <dc:subject>Descarga el formato de estimación de obra en Excel, Word o PDF: cantidades del periodo y acumuladas, importe, amortización del anticipo, IVA, retenciones y neto a pagar.</dc:subject>
  <dc:creator>ObraReport</dc:creator>
  <cp:keywords>Estimación de obra, formato, plantilla, obra, construcción, ObraReport</cp:keywords>
  <dc:description>Una estimación de obra es el documento con el que se cobra el trabajo ejecutado en un periodo: por cada concepto del catálogo indica la cantidad contratada, la estimada antes, la del periodo y la acumulada, y multiplica la del periodo por su precio unitario. Al importe se le descuenta la amortización del anticipo, se suma el IVA y se restan las retenciones para obtener el neto a pagar. Formato gratuito de obrareport.com.</dc:description>
  <cp:lastModifiedBy>ObraReport</cp:lastModifiedBy>
  <cp:revision>1</cp:revision>
  <dcterms:created xsi:type="dcterms:W3CDTF">2026-10-23T06:47:32.352Z</dcterms:created>
  <dcterms:modified xsi:type="dcterms:W3CDTF">2026-10-23T06:47:32.352Z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