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PROGRAMA DE OBRA Y AVANCE SEMANAL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rHeight w:val="470" w:hRule="atLeast"/>
        </w:trPr>
        <w:tc>
          <w:tcPr>
            <w:tcW w:type="dxa" w:w="4704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Línea base aprobada (fecha)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Inicio de la semana 1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Responsable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blHeader/>
        </w:trPr>
        <w:tc>
          <w:tcPr>
            <w:tcW w:type="dxa" w:w="1960"/>
            <w:gridSpan w:val="5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Actividad</w:t>
            </w:r>
          </w:p>
        </w:tc>
        <w:tc>
          <w:tcPr>
            <w:tcW w:type="dxa" w:w="392"/>
            <w:gridSpan w:val="1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Días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Inicio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Fin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Predecesora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S1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S2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S3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S4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S5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S6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S7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S8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S9</w:t>
            </w:r>
          </w:p>
        </w:tc>
      </w:tr>
      <w:tr>
        <w:trPr>
          <w:cantSplit/>
          <w:tblHeader/>
        </w:trPr>
        <w:tc>
          <w:tcPr>
            <w:gridSpan w:val="5"/>
            <w:vMerge w:val="continue"/>
          </w:tcPr>
          <w:p/>
        </w:tc>
        <w:tc>
          <w:tcPr>
            <w:gridSpan w:val="1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7056"/>
            <w:gridSpan w:val="18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AVANCE GLOBAL (ponderado por duración)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rHeight w:val="470" w:hRule="atLeast"/>
        </w:trPr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Semana de corte (1 – 9)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global programado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global real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Variación (puntos)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P = programado acumulado · R = real acumulado (%). En Excel, el real se marca en rojo cuando queda por debajo del programado de la misma semana.</w:t>
      </w:r>
    </w:p>
    <w:p>
      <w:pPr>
        <w:sectPr>
          <w:headerReference w:type="default" r:id="rId6"/>
          <w:footerReference w:type="default" r:id="rId7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PROGRAMA DE OBRA Y AVANCE SEMANAL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rHeight w:val="470" w:hRule="atLeast"/>
        </w:trPr>
        <w:tc>
          <w:tcPr>
            <w:tcW w:type="dxa" w:w="4704"/>
            <w:gridSpan w:val="1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</w:t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Línea base aprobada (fecha)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28/09/2026</w:t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Inicio de la semana 1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05/10/2026</w:t>
            </w:r>
          </w:p>
        </w:tc>
        <w:tc>
          <w:tcPr>
            <w:tcW w:type="dxa" w:w="3136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Responsable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Ing. M. Rivera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blHeader/>
        </w:trPr>
        <w:tc>
          <w:tcPr>
            <w:tcW w:type="dxa" w:w="1960"/>
            <w:gridSpan w:val="5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Actividad</w:t>
            </w:r>
          </w:p>
        </w:tc>
        <w:tc>
          <w:tcPr>
            <w:tcW w:type="dxa" w:w="392"/>
            <w:gridSpan w:val="1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Días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Inicio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Fin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Predecesora</w:t>
            </w:r>
          </w:p>
        </w:tc>
        <w:tc>
          <w:tcPr>
            <w:tcW w:type="dxa" w:w="1176"/>
            <w:gridSpan w:val="3"/>
            <w:vMerge w:val="restart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S1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S2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S3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S4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S5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S6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S7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S8</w:t>
            </w:r>
          </w:p>
        </w:tc>
        <w:tc>
          <w:tcPr>
            <w:tcW w:type="dxa" w:w="784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S9</w:t>
            </w:r>
          </w:p>
        </w:tc>
      </w:tr>
      <w:tr>
        <w:trPr>
          <w:cantSplit/>
          <w:tblHeader/>
        </w:trPr>
        <w:tc>
          <w:tcPr>
            <w:gridSpan w:val="5"/>
            <w:vMerge w:val="continue"/>
          </w:tcPr>
          <w:p/>
        </w:tc>
        <w:tc>
          <w:tcPr>
            <w:gridSpan w:val="1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</w:t>
            </w:r>
          </w:p>
        </w:tc>
        <w:tc>
          <w:tcPr>
            <w:tcW w:type="dxa" w:w="392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</w:t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nivel 4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15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05/10/2026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21/10/2026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N3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M. Rivera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40%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30%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80%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55%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80%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Muros de block nivel 3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12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12/10/2026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24/10/2026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N3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Cabo albañilería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50%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30%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60%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Instalación sanitaria nivel 2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10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19/10/2026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29/10/2026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Muros N2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E. Cruz (plomería)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60%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20%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nivel 5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15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26/10/2026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11/11/2026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N4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M. Rivera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40%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80%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Instalación eléctrica nivel 3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12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02/11/2026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14/11/2026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Muros N3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R. Luna (electricidad)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50%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Aplanados nivel 2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12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02/11/2026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14/11/2026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Inst. sanitaria N2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Cabo albañilería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50%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nivel 6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15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16/11/2026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02/12/2026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Estructura N5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M. Rivera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40%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80%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Firmes y pisos nivel 1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8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23/11/2026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01/12/2026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Inst. sanitaria N1</w:t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>Cabo albañilería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75%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96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1176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4"/>
                <w:szCs w:val="14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3"/>
                <w:szCs w:val="13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7056"/>
            <w:gridSpan w:val="18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AVANCE GLOBAL (ponderado por duración)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6%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5%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18%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12%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33%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21%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43%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62%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77%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83%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95%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>100%</w:t>
            </w:r>
          </w:p>
        </w:tc>
        <w:tc>
          <w:tcPr>
            <w:tcW w:type="dxa" w:w="392"/>
            <w:gridSpan w:val="1"/>
            <w:shd w:fill="F1EFE9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3"/>
                <w:szCs w:val="13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rPr>
          <w:cantSplit/>
          <w:trHeight w:val="470" w:hRule="atLeast"/>
        </w:trPr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Semana de corte (1 – 9)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3</w:t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global programado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33.3%</w:t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global real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21.4%</w:t>
            </w:r>
          </w:p>
        </w:tc>
        <w:tc>
          <w:tcPr>
            <w:tcW w:type="dxa" w:w="3528"/>
            <w:gridSpan w:val="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Variación (puntos)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-11.9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i/>
          <w:iCs/>
          <w:color w:val="6B6D72"/>
          <w:sz w:val="14"/>
          <w:szCs w:val="14"/>
        </w:rPr>
        <w:t xml:space="preserve">P = programado acumulado · R = real acumulado (%). En Excel, el real se marca en rojo cuando queda por debajo del programado de la misma semana.</w:t>
      </w:r>
    </w:p>
    <w:p>
      <w:pPr>
        <w:sectPr>
          <w:headerReference w:type="default" r:id="rId8"/>
          <w:footerReference w:type="default" r:id="rId9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programa de obra y avance semanal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El programa de obra ordena las actividades en el tiempo: duración, fecha de inicio y fin, dependencias y avance programado por periodo. Es la línea base contra la que se mide el avance real en cada corte y la base para construir la curva S.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EL PROGRAMA DE OBRA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Actividad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Partida o actividad con el nivel de detalle que el equipo puede medir.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Duración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Días hábiles estimados.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Inicio y fin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Fechas programadas de la línea base.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Predecesora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Actividad que debe terminar o avanzar antes.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Responsable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Quién ejecuta o coordina.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Avance programado por semana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Porcentaje acumulado esperado en cada corte.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Avance real por semana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Porcentaje acumulado medido en cada corte.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P = avance programado acumulado y R = avance real acumulado de cada semana, en porcentaje.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La fecha de fin se calcula con días hábiles de lunes a sábado a partir del inicio y la duración.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El avance global pondera cada actividad por su duración. Indica la semana de corte para ver el programado y el real de esa semana.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cambies la línea base cada vez que haya atraso: registra la desviación y el plan de recuperación.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Reprogramar la línea base cada vez que hay atraso.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Actividades tan generales que no se pueden medir.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Ignorar las dependencias entre actividades.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Actualizar el avance real por percepción y no por cantidades.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En ObraReport defines el plan de trabajo con metas, responsables y fechas, importas actividades desde Excel y comparas en cada corte el avance programado con el físico y el financiero.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dhj08szy77mf7gly6p7ut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rushyszqt08eun2i3s9rh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obrareport.com/formatos/programa-de-obra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8qncj6f1ovnqb8sb9qr_n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obrareport.com/formatos/programa-de-obra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wkhtbfsql_-v8byilogjw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obrareport.com/formatos/programa-de-obra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nkemwtcl7tk-nujl_8qev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obrareport.com/formatos/programa-de-obra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dhj08szy77mf7gly6p7ut" Type="http://schemas.openxmlformats.org/officeDocument/2006/relationships/hyperlink" Target="https://apps.apple.com/app/id6799610509" TargetMode="External"/><Relationship Id="rIdrushyszqt08eun2i3s9rh" Type="http://schemas.openxmlformats.org/officeDocument/2006/relationships/hyperlink" Target="https://obrareport.com/formatos/programa-de-obra/?utm_source=formato-descargable&amp;utm_medium=docx&amp;utm_campaign=programa-de-obra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ncj6f1ovnqb8sb9qr_n" Type="http://schemas.openxmlformats.org/officeDocument/2006/relationships/hyperlink" Target="https://obrareport.com/formatos/programa-de-obra/?utm_source=formato-descargable&amp;utm_medium=docx&amp;utm_campaign=programa-de-obra" TargetMode="External"/></Relationships>
</file>

<file path=word/_rels/footer2.xml.rels><?xml version="1.0" encoding="UTF-8"?><Relationships xmlns="http://schemas.openxmlformats.org/package/2006/relationships"><Relationship Id="rIdwkhtbfsql_-v8byilogjw" Type="http://schemas.openxmlformats.org/officeDocument/2006/relationships/hyperlink" Target="https://obrareport.com/formatos/programa-de-obra/?utm_source=formato-descargable&amp;utm_medium=docx&amp;utm_campaign=programa-de-obra" TargetMode="External"/></Relationships>
</file>

<file path=word/_rels/footer3.xml.rels><?xml version="1.0" encoding="UTF-8"?><Relationships xmlns="http://schemas.openxmlformats.org/package/2006/relationships"><Relationship Id="rIdnkemwtcl7tk-nujl_8qev" Type="http://schemas.openxmlformats.org/officeDocument/2006/relationships/hyperlink" Target="https://obrareport.com/formatos/programa-de-obra/?utm_source=formato-descargable&amp;utm_medium=docx&amp;utm_campaign=programa-de-obra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obra y avance semanal — formato gratuito</dc:title>
  <dc:subject>Descarga el programa de obra en Excel con avance programado y real por semana, fecha de fin automática y avance global. También en Word y PDF imprimible.</dc:subject>
  <dc:creator>ObraReport</dc:creator>
  <cp:keywords>Programa de obra, formato, plantilla, obra, construcción, ObraReport</cp:keywords>
  <dc:description>El programa de obra ordena las actividades en el tiempo: duración, fecha de inicio y fin, dependencias y avance programado por periodo. Es la línea base contra la que se mide el avance real en cada corte y la base para construir la curva S. Formato gratuito de obrareport.com.</dc:description>
  <cp:lastModifiedBy>ObraReport</cp:lastModifiedBy>
  <cp:revision>1</cp:revision>
  <dcterms:created xsi:type="dcterms:W3CDTF">2026-10-23T06:48:57.776Z</dcterms:created>
  <dcterms:modified xsi:type="dcterms:W3CDTF">2026-10-23T06:48:57.776Z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